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1C2D">
      <w:pPr>
        <w:rPr>
          <w:rFonts w:hint="eastAsia"/>
        </w:rPr>
      </w:pPr>
      <w:r>
        <w:rPr>
          <w:rFonts w:hint="eastAsia" w:ascii="黑体" w:hAnsi="黑体" w:eastAsia="黑体"/>
        </w:rPr>
        <w:t>附件4</w:t>
      </w:r>
    </w:p>
    <w:p w14:paraId="612C25A9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截至202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年末发行的新增政府专项债券</w:t>
      </w:r>
    </w:p>
    <w:p w14:paraId="21976EB5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资金收支情况表</w:t>
      </w:r>
    </w:p>
    <w:bookmarkEnd w:id="0"/>
    <w:tbl>
      <w:tblPr>
        <w:tblStyle w:val="2"/>
        <w:tblpPr w:leftFromText="180" w:rightFromText="180" w:vertAnchor="text" w:horzAnchor="page" w:tblpX="1680" w:tblpY="7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47"/>
        <w:gridCol w:w="963"/>
        <w:gridCol w:w="4352"/>
        <w:gridCol w:w="804"/>
      </w:tblGrid>
      <w:tr w14:paraId="48C1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6" w:type="dxa"/>
            <w:vMerge w:val="restart"/>
            <w:noWrap w:val="0"/>
            <w:vAlign w:val="top"/>
          </w:tcPr>
          <w:p w14:paraId="39FC13C9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序号</w:t>
            </w:r>
          </w:p>
        </w:tc>
        <w:tc>
          <w:tcPr>
            <w:tcW w:w="2610" w:type="dxa"/>
            <w:gridSpan w:val="2"/>
            <w:noWrap w:val="0"/>
            <w:vAlign w:val="top"/>
          </w:tcPr>
          <w:p w14:paraId="71A300E0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hAnsi="黑体"/>
                <w:sz w:val="24"/>
                <w:szCs w:val="24"/>
              </w:rPr>
              <w:t>年末新增专项债券资金收入</w:t>
            </w:r>
          </w:p>
        </w:tc>
        <w:tc>
          <w:tcPr>
            <w:tcW w:w="5156" w:type="dxa"/>
            <w:gridSpan w:val="2"/>
            <w:noWrap w:val="0"/>
            <w:vAlign w:val="top"/>
          </w:tcPr>
          <w:p w14:paraId="791ECC54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hAnsi="黑体"/>
                <w:sz w:val="24"/>
                <w:szCs w:val="24"/>
              </w:rPr>
              <w:t>年末新增专项债券资金安排的支出</w:t>
            </w:r>
          </w:p>
        </w:tc>
      </w:tr>
      <w:tr w14:paraId="6C0B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vMerge w:val="continue"/>
            <w:noWrap w:val="0"/>
            <w:vAlign w:val="top"/>
          </w:tcPr>
          <w:p w14:paraId="6B7747B6"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647" w:type="dxa"/>
            <w:noWrap/>
            <w:vAlign w:val="top"/>
          </w:tcPr>
          <w:p w14:paraId="606FCF3B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债券名称</w:t>
            </w:r>
          </w:p>
        </w:tc>
        <w:tc>
          <w:tcPr>
            <w:tcW w:w="963" w:type="dxa"/>
            <w:noWrap/>
            <w:vAlign w:val="top"/>
          </w:tcPr>
          <w:p w14:paraId="4F554E7C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  <w:tc>
          <w:tcPr>
            <w:tcW w:w="4352" w:type="dxa"/>
            <w:noWrap/>
            <w:vAlign w:val="top"/>
          </w:tcPr>
          <w:p w14:paraId="69C134BF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支出功能分类</w:t>
            </w:r>
          </w:p>
        </w:tc>
        <w:tc>
          <w:tcPr>
            <w:tcW w:w="804" w:type="dxa"/>
            <w:noWrap/>
            <w:vAlign w:val="top"/>
          </w:tcPr>
          <w:p w14:paraId="0FA8678A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</w:tr>
      <w:tr w14:paraId="78D0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5BE75C64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合计</w:t>
            </w:r>
          </w:p>
        </w:tc>
        <w:tc>
          <w:tcPr>
            <w:tcW w:w="1647" w:type="dxa"/>
            <w:noWrap/>
            <w:vAlign w:val="top"/>
          </w:tcPr>
          <w:p w14:paraId="0F74893A">
            <w:pPr>
              <w:jc w:val="center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top"/>
          </w:tcPr>
          <w:p w14:paraId="6A084A4B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3.08</w:t>
            </w:r>
          </w:p>
        </w:tc>
        <w:tc>
          <w:tcPr>
            <w:tcW w:w="4352" w:type="dxa"/>
            <w:noWrap/>
            <w:vAlign w:val="top"/>
          </w:tcPr>
          <w:p w14:paraId="5F7D2005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49DDD3A2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3.08</w:t>
            </w:r>
          </w:p>
        </w:tc>
      </w:tr>
      <w:tr w14:paraId="62A6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2231AD4C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  <w:vAlign w:val="top"/>
          </w:tcPr>
          <w:p w14:paraId="09C029D3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24广西债21</w:t>
            </w:r>
          </w:p>
        </w:tc>
        <w:tc>
          <w:tcPr>
            <w:tcW w:w="963" w:type="dxa"/>
            <w:noWrap/>
            <w:vAlign w:val="top"/>
          </w:tcPr>
          <w:p w14:paraId="0A138AA5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4352" w:type="dxa"/>
            <w:noWrap/>
            <w:vAlign w:val="top"/>
          </w:tcPr>
          <w:p w14:paraId="35DE466D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37581F51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</w:t>
            </w:r>
          </w:p>
        </w:tc>
      </w:tr>
      <w:tr w14:paraId="4C4A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1C5310A4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  <w:vAlign w:val="top"/>
          </w:tcPr>
          <w:p w14:paraId="01C25E5C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2023年广西壮族自治区政府社会领域专项债券（二期）——2023年广西壮族自治区政府专项债券（十九期）</w:t>
            </w:r>
          </w:p>
        </w:tc>
        <w:tc>
          <w:tcPr>
            <w:tcW w:w="963" w:type="dxa"/>
            <w:noWrap/>
            <w:vAlign w:val="top"/>
          </w:tcPr>
          <w:p w14:paraId="6EB46B2F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4352" w:type="dxa"/>
            <w:noWrap/>
            <w:vAlign w:val="top"/>
          </w:tcPr>
          <w:p w14:paraId="72E811FC">
            <w:pPr>
              <w:rPr>
                <w:rFonts w:hint="eastAsia" w:hAnsi="黑体"/>
                <w:sz w:val="24"/>
                <w:szCs w:val="24"/>
              </w:rPr>
            </w:pPr>
          </w:p>
          <w:p w14:paraId="25622E32">
            <w:pPr>
              <w:rPr>
                <w:rFonts w:hint="eastAsia" w:hAnsi="黑体"/>
                <w:sz w:val="24"/>
                <w:szCs w:val="24"/>
              </w:rPr>
            </w:pPr>
          </w:p>
          <w:p w14:paraId="6835605E">
            <w:pPr>
              <w:rPr>
                <w:rFonts w:hint="eastAsia" w:hAnsi="黑体"/>
                <w:sz w:val="24"/>
                <w:szCs w:val="24"/>
              </w:rPr>
            </w:pPr>
          </w:p>
          <w:p w14:paraId="2223E69A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0EAABE96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0.28</w:t>
            </w:r>
          </w:p>
        </w:tc>
      </w:tr>
      <w:tr w14:paraId="2BF8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76235D44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3</w:t>
            </w:r>
          </w:p>
        </w:tc>
        <w:tc>
          <w:tcPr>
            <w:tcW w:w="1647" w:type="dxa"/>
            <w:noWrap/>
            <w:vAlign w:val="top"/>
          </w:tcPr>
          <w:p w14:paraId="5DA919FF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22广西债05</w:t>
            </w:r>
          </w:p>
        </w:tc>
        <w:tc>
          <w:tcPr>
            <w:tcW w:w="963" w:type="dxa"/>
            <w:noWrap/>
            <w:vAlign w:val="top"/>
          </w:tcPr>
          <w:p w14:paraId="244B5151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4352" w:type="dxa"/>
            <w:noWrap/>
            <w:vAlign w:val="top"/>
          </w:tcPr>
          <w:p w14:paraId="0ED608E2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0BE1323B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0.1</w:t>
            </w:r>
          </w:p>
        </w:tc>
      </w:tr>
      <w:tr w14:paraId="4586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6AF02FCF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4</w:t>
            </w:r>
          </w:p>
        </w:tc>
        <w:tc>
          <w:tcPr>
            <w:tcW w:w="1647" w:type="dxa"/>
            <w:noWrap/>
            <w:vAlign w:val="top"/>
          </w:tcPr>
          <w:p w14:paraId="01428416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22广西债18</w:t>
            </w:r>
          </w:p>
        </w:tc>
        <w:tc>
          <w:tcPr>
            <w:tcW w:w="963" w:type="dxa"/>
            <w:noWrap/>
            <w:vAlign w:val="top"/>
          </w:tcPr>
          <w:p w14:paraId="2F23820C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352" w:type="dxa"/>
            <w:noWrap/>
            <w:vAlign w:val="top"/>
          </w:tcPr>
          <w:p w14:paraId="4CC5DD78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05526E57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0.5</w:t>
            </w:r>
          </w:p>
        </w:tc>
      </w:tr>
      <w:tr w14:paraId="56C6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3BC829BF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5</w:t>
            </w:r>
          </w:p>
        </w:tc>
        <w:tc>
          <w:tcPr>
            <w:tcW w:w="1647" w:type="dxa"/>
            <w:noWrap/>
            <w:vAlign w:val="top"/>
          </w:tcPr>
          <w:p w14:paraId="4883BE00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22广西债31</w:t>
            </w:r>
          </w:p>
        </w:tc>
        <w:tc>
          <w:tcPr>
            <w:tcW w:w="963" w:type="dxa"/>
            <w:noWrap/>
            <w:vAlign w:val="top"/>
          </w:tcPr>
          <w:p w14:paraId="0699154D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4352" w:type="dxa"/>
            <w:noWrap/>
            <w:vAlign w:val="top"/>
          </w:tcPr>
          <w:p w14:paraId="5F094194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2FDE738C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0.27</w:t>
            </w:r>
          </w:p>
        </w:tc>
      </w:tr>
      <w:tr w14:paraId="340E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07F50653">
            <w:pPr>
              <w:jc w:val="center"/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7" w:type="dxa"/>
            <w:noWrap/>
            <w:vAlign w:val="top"/>
          </w:tcPr>
          <w:p w14:paraId="7EFC43FE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22广西债44</w:t>
            </w:r>
          </w:p>
        </w:tc>
        <w:tc>
          <w:tcPr>
            <w:tcW w:w="963" w:type="dxa"/>
            <w:noWrap/>
            <w:vAlign w:val="top"/>
          </w:tcPr>
          <w:p w14:paraId="79E8F06F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4352" w:type="dxa"/>
            <w:noWrap/>
            <w:vAlign w:val="top"/>
          </w:tcPr>
          <w:p w14:paraId="383248F3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0DA55973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0.4</w:t>
            </w:r>
          </w:p>
        </w:tc>
      </w:tr>
      <w:tr w14:paraId="13D5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152BC6E9">
            <w:pPr>
              <w:jc w:val="center"/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7" w:type="dxa"/>
            <w:noWrap/>
            <w:vAlign w:val="top"/>
          </w:tcPr>
          <w:p w14:paraId="7278B4E2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20广西债23</w:t>
            </w:r>
          </w:p>
        </w:tc>
        <w:tc>
          <w:tcPr>
            <w:tcW w:w="963" w:type="dxa"/>
            <w:noWrap/>
            <w:vAlign w:val="top"/>
          </w:tcPr>
          <w:p w14:paraId="4BFBEBBE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4352" w:type="dxa"/>
            <w:noWrap/>
            <w:vAlign w:val="top"/>
          </w:tcPr>
          <w:p w14:paraId="3C448F2D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2E089E58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0.13</w:t>
            </w:r>
          </w:p>
        </w:tc>
      </w:tr>
      <w:tr w14:paraId="199C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6" w:type="dxa"/>
            <w:noWrap/>
            <w:vAlign w:val="top"/>
          </w:tcPr>
          <w:p w14:paraId="75A9FCC3">
            <w:pPr>
              <w:jc w:val="center"/>
              <w:rPr>
                <w:rFonts w:hint="eastAsia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7" w:type="dxa"/>
            <w:noWrap/>
            <w:vAlign w:val="top"/>
          </w:tcPr>
          <w:p w14:paraId="5B330FFF">
            <w:pPr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2020年广西壮族自治区政府高等学校专项债券（三期）——2020年广西壮族自治区政府专项债券（十七期）</w:t>
            </w:r>
          </w:p>
        </w:tc>
        <w:tc>
          <w:tcPr>
            <w:tcW w:w="963" w:type="dxa"/>
            <w:noWrap/>
            <w:vAlign w:val="top"/>
          </w:tcPr>
          <w:p w14:paraId="254F62EE">
            <w:pPr>
              <w:jc w:val="center"/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352" w:type="dxa"/>
            <w:noWrap/>
            <w:vAlign w:val="top"/>
          </w:tcPr>
          <w:p w14:paraId="5F072B2D">
            <w:pPr>
              <w:rPr>
                <w:rFonts w:hint="eastAsia" w:hAnsi="黑体"/>
                <w:sz w:val="24"/>
                <w:szCs w:val="24"/>
              </w:rPr>
            </w:pPr>
          </w:p>
          <w:p w14:paraId="765DD610">
            <w:pPr>
              <w:rPr>
                <w:rFonts w:hint="eastAsia" w:hAnsi="黑体"/>
                <w:sz w:val="24"/>
                <w:szCs w:val="24"/>
              </w:rPr>
            </w:pPr>
          </w:p>
          <w:p w14:paraId="051A0DBD"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 xml:space="preserve">2290402 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黑体"/>
                <w:sz w:val="24"/>
                <w:szCs w:val="24"/>
              </w:rPr>
              <w:t>其他地方自行试点项目收益专项债券收入安排的支出</w:t>
            </w:r>
            <w:r>
              <w:rPr>
                <w:rFonts w:hint="eastAsia" w:hAnsi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4" w:type="dxa"/>
            <w:shd w:val="clear" w:color="auto" w:fill="auto"/>
            <w:noWrap/>
            <w:vAlign w:val="top"/>
          </w:tcPr>
          <w:p w14:paraId="623E0049">
            <w:pPr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1.2</w:t>
            </w:r>
          </w:p>
        </w:tc>
      </w:tr>
    </w:tbl>
    <w:p w14:paraId="15679A42">
      <w:pPr>
        <w:widowControl/>
        <w:jc w:val="right"/>
      </w:pPr>
      <w:r>
        <w:rPr>
          <w:rFonts w:hint="eastAsia"/>
          <w:lang w:val="en-US" w:eastAsia="zh-CN"/>
        </w:rPr>
        <w:t>单位：</w:t>
      </w:r>
      <w:r>
        <w:rPr>
          <w:rFonts w:hint="eastAsia"/>
        </w:rPr>
        <w:t>亿元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3A51"/>
    <w:rsid w:val="2C4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561</Characters>
  <Lines>0</Lines>
  <Paragraphs>0</Paragraphs>
  <TotalTime>3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2025-07-15T08:06:00Z</dcterms:created>
  <dc:creator>LENOVO</dc:creator>
  <cp:lastModifiedBy>559557</cp:lastModifiedBy>
  <dcterms:modified xsi:type="dcterms:W3CDTF">2025-07-16T07:57:06Z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eyJoZGlkIjoiMzM3ODQ5NmQ1ZjczNmQ4ZTA0ZTUxNjI5ZWZlMTlkNDQiLCJ1c2VySWQiOiIxMjg3ODUwNDk4In0=</vt:lpwstr>
  </property>
  <property fmtid="{D5CDD505-2E9C-101B-9397-08002B2CF9AE}" pid="4" name="ICV">
    <vt:lpwstr>5F80D73466DC4527A33A8DD9872DB40D_13</vt:lpwstr>
  </property>
</Properties>
</file>